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CD20B" w14:textId="55FF761A" w:rsidR="00FA7325" w:rsidRPr="00FA7325" w:rsidRDefault="00D2789B" w:rsidP="0037703B">
      <w:pPr>
        <w:rPr>
          <w:b/>
          <w:color w:val="404040" w:themeColor="text1" w:themeTint="BF"/>
          <w:u w:val="single"/>
        </w:rPr>
      </w:pPr>
      <w:r>
        <w:br/>
      </w:r>
      <w:bookmarkStart w:id="0" w:name="_Hlk97869381"/>
      <w:r w:rsidR="0037703B" w:rsidRPr="006F2C94">
        <w:rPr>
          <w:color w:val="404040" w:themeColor="text1" w:themeTint="BF"/>
        </w:rPr>
        <w:t>Once completed</w:t>
      </w:r>
      <w:r w:rsidR="0037703B">
        <w:rPr>
          <w:color w:val="404040" w:themeColor="text1" w:themeTint="BF"/>
        </w:rPr>
        <w:t>,</w:t>
      </w:r>
      <w:r w:rsidR="0037703B" w:rsidRPr="006F2C94">
        <w:rPr>
          <w:color w:val="404040" w:themeColor="text1" w:themeTint="BF"/>
        </w:rPr>
        <w:t xml:space="preserve"> please send the form to </w:t>
      </w:r>
      <w:hyperlink r:id="rId8" w:history="1">
        <w:r w:rsidR="00E76E6B" w:rsidRPr="00820BE9">
          <w:rPr>
            <w:rStyle w:val="Hyperlink"/>
          </w:rPr>
          <w:t>opayomnchanges@elavon.com</w:t>
        </w:r>
      </w:hyperlink>
      <w:r w:rsidR="0037703B" w:rsidRPr="006F2C94">
        <w:rPr>
          <w:color w:val="404040" w:themeColor="text1" w:themeTint="BF"/>
        </w:rPr>
        <w:t xml:space="preserve"> from the listed Billing Contact email address on the </w:t>
      </w:r>
      <w:r w:rsidR="0037703B">
        <w:rPr>
          <w:color w:val="404040" w:themeColor="text1" w:themeTint="BF"/>
        </w:rPr>
        <w:t>Opayo</w:t>
      </w:r>
      <w:r w:rsidR="0037703B" w:rsidRPr="006F2C94">
        <w:rPr>
          <w:color w:val="404040" w:themeColor="text1" w:themeTint="BF"/>
        </w:rPr>
        <w:t xml:space="preserve"> account. </w:t>
      </w:r>
      <w:r w:rsidR="0037703B" w:rsidRPr="00B328BB">
        <w:rPr>
          <w:b/>
          <w:bCs/>
          <w:color w:val="404040" w:themeColor="text1" w:themeTint="BF"/>
        </w:rPr>
        <w:t xml:space="preserve">If received from another email address or not fully filled out, your form will be rejected. </w:t>
      </w:r>
      <w:bookmarkEnd w:id="0"/>
      <w:r w:rsidR="002F516F">
        <w:br/>
      </w:r>
      <w:r w:rsidR="002F516F">
        <w:br/>
      </w:r>
      <w:r w:rsidR="00FA7325" w:rsidRPr="00FA7325">
        <w:rPr>
          <w:b/>
          <w:color w:val="404040" w:themeColor="text1" w:themeTint="BF"/>
          <w:u w:val="single"/>
        </w:rPr>
        <w:t>Confirming your account</w:t>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r w:rsidR="00FA7325" w:rsidRPr="00FA7325">
        <w:rPr>
          <w:b/>
          <w:color w:val="404040" w:themeColor="text1" w:themeTint="BF"/>
          <w:u w:val="single"/>
        </w:rPr>
        <w:tab/>
      </w:r>
    </w:p>
    <w:p w14:paraId="51E2D8F8" w14:textId="77777777" w:rsidR="00FA7325" w:rsidRPr="00FA7325" w:rsidRDefault="00FA7325">
      <w:pPr>
        <w:rPr>
          <w:color w:val="404040" w:themeColor="text1" w:themeTint="BF"/>
        </w:rPr>
      </w:pPr>
      <w:r w:rsidRPr="00FA7325">
        <w:rPr>
          <w:color w:val="404040" w:themeColor="text1" w:themeTint="BF"/>
        </w:rPr>
        <w:t>Complete the following section to verify the account the merchant number is to be added too.</w:t>
      </w:r>
    </w:p>
    <w:tbl>
      <w:tblPr>
        <w:tblStyle w:val="TableGrid"/>
        <w:tblW w:w="0" w:type="auto"/>
        <w:tblLook w:val="04A0" w:firstRow="1" w:lastRow="0" w:firstColumn="1" w:lastColumn="0" w:noHBand="0" w:noVBand="1"/>
      </w:tblPr>
      <w:tblGrid>
        <w:gridCol w:w="2943"/>
        <w:gridCol w:w="5812"/>
      </w:tblGrid>
      <w:tr w:rsidR="00FA7325" w14:paraId="1AE3A5BE" w14:textId="77777777" w:rsidTr="001365C5">
        <w:trPr>
          <w:trHeight w:val="340"/>
        </w:trPr>
        <w:tc>
          <w:tcPr>
            <w:tcW w:w="2943" w:type="dxa"/>
            <w:shd w:val="clear" w:color="auto" w:fill="A6A6A6" w:themeFill="background1" w:themeFillShade="A6"/>
            <w:vAlign w:val="center"/>
          </w:tcPr>
          <w:p w14:paraId="06AA8E4B" w14:textId="3C1991E3" w:rsidR="00FA7325" w:rsidRPr="00FA7325" w:rsidRDefault="0037703B" w:rsidP="00FA7325">
            <w:pPr>
              <w:rPr>
                <w:b/>
              </w:rPr>
            </w:pPr>
            <w:r w:rsidRPr="00FA7325">
              <w:rPr>
                <w:b/>
                <w:color w:val="FFFFFF" w:themeColor="background1"/>
              </w:rPr>
              <w:t xml:space="preserve">Vendor Name: </w:t>
            </w:r>
            <w:r>
              <w:rPr>
                <w:b/>
                <w:color w:val="FFFFFF" w:themeColor="background1"/>
              </w:rPr>
              <w:br/>
            </w:r>
            <w:r>
              <w:rPr>
                <w:b/>
                <w:color w:val="FFFFFF" w:themeColor="background1"/>
                <w:sz w:val="16"/>
                <w:szCs w:val="16"/>
              </w:rPr>
              <w:t xml:space="preserve">Used to sign into </w:t>
            </w:r>
            <w:proofErr w:type="spellStart"/>
            <w:r>
              <w:rPr>
                <w:b/>
                <w:color w:val="FFFFFF" w:themeColor="background1"/>
                <w:sz w:val="16"/>
                <w:szCs w:val="16"/>
              </w:rPr>
              <w:t>My</w:t>
            </w:r>
            <w:r w:rsidR="006D0A0C">
              <w:rPr>
                <w:b/>
                <w:color w:val="FFFFFF" w:themeColor="background1"/>
                <w:sz w:val="16"/>
                <w:szCs w:val="16"/>
              </w:rPr>
              <w:t>Opayo</w:t>
            </w:r>
            <w:proofErr w:type="spellEnd"/>
          </w:p>
        </w:tc>
        <w:tc>
          <w:tcPr>
            <w:tcW w:w="5812" w:type="dxa"/>
            <w:vAlign w:val="center"/>
          </w:tcPr>
          <w:p w14:paraId="582191CF" w14:textId="77777777" w:rsidR="00FA7325" w:rsidRDefault="00FA7325" w:rsidP="00FA7325"/>
        </w:tc>
      </w:tr>
      <w:tr w:rsidR="00FA7325" w14:paraId="71843D57" w14:textId="77777777" w:rsidTr="001365C5">
        <w:trPr>
          <w:trHeight w:val="340"/>
        </w:trPr>
        <w:tc>
          <w:tcPr>
            <w:tcW w:w="2943" w:type="dxa"/>
            <w:shd w:val="clear" w:color="auto" w:fill="A6A6A6" w:themeFill="background1" w:themeFillShade="A6"/>
            <w:vAlign w:val="center"/>
          </w:tcPr>
          <w:p w14:paraId="2A5A20F3" w14:textId="21453503" w:rsidR="00FA7325" w:rsidRPr="00FA7325" w:rsidRDefault="00FA7325" w:rsidP="00FA7325">
            <w:pPr>
              <w:rPr>
                <w:b/>
              </w:rPr>
            </w:pPr>
            <w:r w:rsidRPr="00FA7325">
              <w:rPr>
                <w:b/>
                <w:color w:val="FFFFFF" w:themeColor="background1"/>
              </w:rPr>
              <w:t xml:space="preserve">Current Merchant Number: </w:t>
            </w:r>
          </w:p>
        </w:tc>
        <w:tc>
          <w:tcPr>
            <w:tcW w:w="5812" w:type="dxa"/>
            <w:vAlign w:val="center"/>
          </w:tcPr>
          <w:p w14:paraId="5EAEC339" w14:textId="77777777" w:rsidR="00FA7325" w:rsidRDefault="00FA7325" w:rsidP="00FA7325"/>
        </w:tc>
      </w:tr>
    </w:tbl>
    <w:p w14:paraId="7932386D" w14:textId="0C8C9289" w:rsidR="00FA7325" w:rsidRDefault="002F516F">
      <w:pPr>
        <w:rPr>
          <w:b/>
          <w:color w:val="404040" w:themeColor="text1" w:themeTint="BF"/>
          <w:u w:val="single"/>
        </w:rPr>
      </w:pPr>
      <w:r>
        <w:br/>
      </w:r>
      <w:r w:rsidR="00D2789B">
        <w:br/>
      </w:r>
      <w:r w:rsidR="00C22B8C" w:rsidRPr="00C22B8C">
        <w:rPr>
          <w:b/>
          <w:color w:val="404040" w:themeColor="text1" w:themeTint="BF"/>
          <w:u w:val="single"/>
        </w:rPr>
        <w:t>Additional merchant account details</w:t>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r w:rsidR="00FA7325" w:rsidRPr="00C22B8C">
        <w:rPr>
          <w:b/>
          <w:color w:val="404040" w:themeColor="text1" w:themeTint="BF"/>
          <w:u w:val="single"/>
        </w:rPr>
        <w:tab/>
      </w:r>
    </w:p>
    <w:p w14:paraId="16AB9753" w14:textId="091AD602" w:rsidR="00C22B8C" w:rsidRPr="003A6702" w:rsidRDefault="00C22B8C">
      <w:pPr>
        <w:rPr>
          <w:color w:val="404040" w:themeColor="text1" w:themeTint="BF"/>
        </w:rPr>
      </w:pPr>
      <w:r w:rsidRPr="00C22B8C">
        <w:rPr>
          <w:color w:val="404040" w:themeColor="text1" w:themeTint="BF"/>
        </w:rPr>
        <w:t>This section must contain the details of the additional merchant number to be added to the account.</w:t>
      </w:r>
      <w:r w:rsidR="0037703B">
        <w:rPr>
          <w:color w:val="404040" w:themeColor="text1" w:themeTint="BF"/>
        </w:rPr>
        <w:t xml:space="preserve"> </w:t>
      </w:r>
      <w:r w:rsidR="0037703B">
        <w:rPr>
          <w:color w:val="404040" w:themeColor="text1" w:themeTint="BF"/>
        </w:rPr>
        <w:br/>
        <w:t xml:space="preserve">Additional merchant numbers must process a function on your account currently not provided by your existing number(s), </w:t>
      </w:r>
      <w:r w:rsidR="003A6702">
        <w:rPr>
          <w:color w:val="404040" w:themeColor="text1" w:themeTint="BF"/>
        </w:rPr>
        <w:t>e.g.</w:t>
      </w:r>
      <w:r w:rsidR="0037703B">
        <w:rPr>
          <w:color w:val="404040" w:themeColor="text1" w:themeTint="BF"/>
        </w:rPr>
        <w:t xml:space="preserve"> a different account type or currency. </w:t>
      </w:r>
      <w:r w:rsidR="0037703B">
        <w:rPr>
          <w:color w:val="404040" w:themeColor="text1" w:themeTint="BF"/>
        </w:rPr>
        <w:br/>
      </w:r>
      <w:r w:rsidR="003A6702" w:rsidRPr="00B67DA7">
        <w:rPr>
          <w:i/>
          <w:iCs/>
          <w:color w:val="404040" w:themeColor="text1" w:themeTint="BF"/>
          <w:sz w:val="20"/>
          <w:szCs w:val="20"/>
        </w:rPr>
        <w:t>If your new merchant number is from Barclays</w:t>
      </w:r>
      <w:r w:rsidR="003A6702">
        <w:rPr>
          <w:i/>
          <w:iCs/>
          <w:color w:val="404040" w:themeColor="text1" w:themeTint="BF"/>
          <w:sz w:val="20"/>
          <w:szCs w:val="20"/>
        </w:rPr>
        <w:t xml:space="preserve">, AIB or </w:t>
      </w:r>
      <w:proofErr w:type="spellStart"/>
      <w:r w:rsidR="003A6702">
        <w:rPr>
          <w:i/>
          <w:iCs/>
          <w:color w:val="404040" w:themeColor="text1" w:themeTint="BF"/>
          <w:sz w:val="20"/>
          <w:szCs w:val="20"/>
        </w:rPr>
        <w:t>Globalpayments</w:t>
      </w:r>
      <w:proofErr w:type="spellEnd"/>
      <w:r w:rsidR="003A6702" w:rsidRPr="00B67DA7">
        <w:rPr>
          <w:i/>
          <w:iCs/>
          <w:color w:val="404040" w:themeColor="text1" w:themeTint="BF"/>
          <w:sz w:val="20"/>
          <w:szCs w:val="20"/>
        </w:rPr>
        <w:t>, please do not fill out this f</w:t>
      </w:r>
      <w:r w:rsidR="003A6702">
        <w:rPr>
          <w:i/>
          <w:iCs/>
          <w:color w:val="404040" w:themeColor="text1" w:themeTint="BF"/>
          <w:sz w:val="20"/>
          <w:szCs w:val="20"/>
        </w:rPr>
        <w:t>orm</w:t>
      </w:r>
      <w:r w:rsidR="003A6702" w:rsidRPr="00B67DA7">
        <w:rPr>
          <w:i/>
          <w:iCs/>
          <w:color w:val="404040" w:themeColor="text1" w:themeTint="BF"/>
          <w:sz w:val="20"/>
          <w:szCs w:val="20"/>
        </w:rPr>
        <w:t xml:space="preserve">. Please send us the </w:t>
      </w:r>
      <w:r w:rsidR="003A6702" w:rsidRPr="00C17435">
        <w:rPr>
          <w:i/>
          <w:iCs/>
          <w:color w:val="404040" w:themeColor="text1" w:themeTint="BF"/>
          <w:sz w:val="20"/>
          <w:szCs w:val="20"/>
        </w:rPr>
        <w:t xml:space="preserve">Barclays Merchant Services, Allied Irish Bank and </w:t>
      </w:r>
      <w:proofErr w:type="spellStart"/>
      <w:r w:rsidR="003A6702" w:rsidRPr="00C17435">
        <w:rPr>
          <w:i/>
          <w:iCs/>
          <w:color w:val="404040" w:themeColor="text1" w:themeTint="BF"/>
          <w:sz w:val="20"/>
          <w:szCs w:val="20"/>
        </w:rPr>
        <w:t>GlobalPayments</w:t>
      </w:r>
      <w:proofErr w:type="spellEnd"/>
      <w:r w:rsidR="003A6702" w:rsidRPr="00C17435">
        <w:rPr>
          <w:i/>
          <w:iCs/>
          <w:color w:val="404040" w:themeColor="text1" w:themeTint="BF"/>
          <w:sz w:val="20"/>
          <w:szCs w:val="20"/>
        </w:rPr>
        <w:t xml:space="preserve"> (HSBC)</w:t>
      </w:r>
      <w:r w:rsidR="003A6702">
        <w:rPr>
          <w:i/>
          <w:iCs/>
          <w:color w:val="404040" w:themeColor="text1" w:themeTint="BF"/>
          <w:sz w:val="20"/>
          <w:szCs w:val="20"/>
        </w:rPr>
        <w:t xml:space="preserve"> </w:t>
      </w:r>
      <w:r w:rsidR="003A6702" w:rsidRPr="00C17435">
        <w:rPr>
          <w:i/>
          <w:iCs/>
          <w:color w:val="404040" w:themeColor="text1" w:themeTint="BF"/>
          <w:sz w:val="20"/>
          <w:szCs w:val="20"/>
        </w:rPr>
        <w:t xml:space="preserve">Merchant Number </w:t>
      </w:r>
      <w:r w:rsidR="003A6702">
        <w:rPr>
          <w:i/>
          <w:iCs/>
          <w:color w:val="404040" w:themeColor="text1" w:themeTint="BF"/>
          <w:sz w:val="20"/>
          <w:szCs w:val="20"/>
        </w:rPr>
        <w:t>Addition Form</w:t>
      </w:r>
      <w:r w:rsidR="003A6702" w:rsidRPr="00C17435">
        <w:rPr>
          <w:i/>
          <w:iCs/>
          <w:color w:val="404040" w:themeColor="text1" w:themeTint="BF"/>
          <w:sz w:val="20"/>
          <w:szCs w:val="20"/>
        </w:rPr>
        <w:t xml:space="preserve"> </w:t>
      </w:r>
      <w:r w:rsidR="003A6702" w:rsidRPr="00B67DA7">
        <w:rPr>
          <w:i/>
          <w:iCs/>
          <w:color w:val="404040" w:themeColor="text1" w:themeTint="BF"/>
          <w:sz w:val="20"/>
          <w:szCs w:val="20"/>
        </w:rPr>
        <w:t xml:space="preserve">available on the </w:t>
      </w:r>
      <w:r w:rsidR="003A6702">
        <w:rPr>
          <w:i/>
          <w:iCs/>
          <w:color w:val="404040" w:themeColor="text1" w:themeTint="BF"/>
          <w:sz w:val="20"/>
          <w:szCs w:val="20"/>
        </w:rPr>
        <w:t>Elavon</w:t>
      </w:r>
      <w:r w:rsidR="003A6702" w:rsidRPr="00B67DA7">
        <w:rPr>
          <w:i/>
          <w:iCs/>
          <w:color w:val="404040" w:themeColor="text1" w:themeTint="BF"/>
          <w:sz w:val="20"/>
          <w:szCs w:val="20"/>
        </w:rPr>
        <w:t xml:space="preserve"> website instead.</w:t>
      </w:r>
    </w:p>
    <w:tbl>
      <w:tblPr>
        <w:tblStyle w:val="TableGrid"/>
        <w:tblW w:w="0" w:type="auto"/>
        <w:tblLook w:val="04A0" w:firstRow="1" w:lastRow="0" w:firstColumn="1" w:lastColumn="0" w:noHBand="0" w:noVBand="1"/>
      </w:tblPr>
      <w:tblGrid>
        <w:gridCol w:w="2878"/>
        <w:gridCol w:w="1816"/>
        <w:gridCol w:w="2084"/>
        <w:gridCol w:w="2238"/>
      </w:tblGrid>
      <w:tr w:rsidR="0037703B" w14:paraId="14CED1F4" w14:textId="77777777" w:rsidTr="008D3ECB">
        <w:trPr>
          <w:trHeight w:val="340"/>
        </w:trPr>
        <w:tc>
          <w:tcPr>
            <w:tcW w:w="2878" w:type="dxa"/>
            <w:shd w:val="clear" w:color="auto" w:fill="A6A6A6" w:themeFill="background1" w:themeFillShade="A6"/>
            <w:vAlign w:val="center"/>
          </w:tcPr>
          <w:p w14:paraId="5DF4223C" w14:textId="77777777" w:rsidR="0037703B" w:rsidRPr="00FA7325" w:rsidRDefault="0037703B" w:rsidP="008D3ECB">
            <w:pPr>
              <w:rPr>
                <w:b/>
              </w:rPr>
            </w:pPr>
            <w:bookmarkStart w:id="1" w:name="_Hlk97869214"/>
            <w:r>
              <w:rPr>
                <w:b/>
                <w:color w:val="FFFFFF" w:themeColor="background1"/>
              </w:rPr>
              <w:t>Merchant Number</w:t>
            </w:r>
            <w:r w:rsidRPr="00FA7325">
              <w:rPr>
                <w:b/>
                <w:color w:val="FFFFFF" w:themeColor="background1"/>
              </w:rPr>
              <w:t xml:space="preserve">: </w:t>
            </w:r>
          </w:p>
        </w:tc>
        <w:tc>
          <w:tcPr>
            <w:tcW w:w="6138" w:type="dxa"/>
            <w:gridSpan w:val="3"/>
            <w:vAlign w:val="center"/>
          </w:tcPr>
          <w:p w14:paraId="79D25333" w14:textId="77777777" w:rsidR="0037703B" w:rsidRDefault="0037703B" w:rsidP="008D3ECB"/>
        </w:tc>
      </w:tr>
      <w:tr w:rsidR="0037703B" w14:paraId="6ACD22DC" w14:textId="77777777" w:rsidTr="008D3ECB">
        <w:trPr>
          <w:trHeight w:val="340"/>
        </w:trPr>
        <w:tc>
          <w:tcPr>
            <w:tcW w:w="2878" w:type="dxa"/>
            <w:shd w:val="clear" w:color="auto" w:fill="A6A6A6" w:themeFill="background1" w:themeFillShade="A6"/>
            <w:vAlign w:val="center"/>
          </w:tcPr>
          <w:p w14:paraId="5D592C05" w14:textId="028224E4" w:rsidR="0037703B" w:rsidRDefault="0037703B" w:rsidP="008D3ECB">
            <w:pPr>
              <w:rPr>
                <w:b/>
                <w:color w:val="FFFFFF" w:themeColor="background1"/>
              </w:rPr>
            </w:pPr>
            <w:r>
              <w:rPr>
                <w:b/>
                <w:color w:val="FFFFFF" w:themeColor="background1"/>
              </w:rPr>
              <w:t>Company Name:</w:t>
            </w:r>
            <w:r>
              <w:rPr>
                <w:b/>
                <w:color w:val="FFFFFF" w:themeColor="background1"/>
              </w:rPr>
              <w:br/>
            </w:r>
            <w:r>
              <w:rPr>
                <w:b/>
                <w:color w:val="FFFFFF" w:themeColor="background1"/>
                <w:sz w:val="16"/>
                <w:szCs w:val="16"/>
              </w:rPr>
              <w:t>Name the merchant bank uses</w:t>
            </w:r>
          </w:p>
        </w:tc>
        <w:tc>
          <w:tcPr>
            <w:tcW w:w="6138" w:type="dxa"/>
            <w:gridSpan w:val="3"/>
            <w:vAlign w:val="center"/>
          </w:tcPr>
          <w:p w14:paraId="40FAA65D" w14:textId="77777777" w:rsidR="0037703B" w:rsidRDefault="0037703B" w:rsidP="008D3ECB"/>
        </w:tc>
      </w:tr>
      <w:tr w:rsidR="0037703B" w14:paraId="0E3AB025" w14:textId="77777777" w:rsidTr="008D3ECB">
        <w:trPr>
          <w:trHeight w:val="340"/>
        </w:trPr>
        <w:tc>
          <w:tcPr>
            <w:tcW w:w="2878" w:type="dxa"/>
            <w:shd w:val="clear" w:color="auto" w:fill="A6A6A6" w:themeFill="background1" w:themeFillShade="A6"/>
            <w:vAlign w:val="center"/>
          </w:tcPr>
          <w:p w14:paraId="5ABF5366" w14:textId="77777777" w:rsidR="0037703B" w:rsidRPr="00524B7F" w:rsidRDefault="0037703B" w:rsidP="008D3ECB">
            <w:pPr>
              <w:rPr>
                <w:b/>
                <w:i/>
                <w:iCs/>
              </w:rPr>
            </w:pPr>
            <w:r w:rsidRPr="00524B7F">
              <w:rPr>
                <w:b/>
                <w:i/>
                <w:iCs/>
                <w:color w:val="FFFFFF" w:themeColor="background1"/>
              </w:rPr>
              <w:t xml:space="preserve">Company Number: </w:t>
            </w:r>
            <w:r w:rsidRPr="00524B7F">
              <w:rPr>
                <w:b/>
                <w:i/>
                <w:iCs/>
                <w:color w:val="FFFFFF" w:themeColor="background1"/>
              </w:rPr>
              <w:br/>
            </w:r>
            <w:r w:rsidRPr="00524B7F">
              <w:rPr>
                <w:b/>
                <w:i/>
                <w:iCs/>
                <w:color w:val="FFFFFF" w:themeColor="background1"/>
                <w:sz w:val="16"/>
                <w:szCs w:val="16"/>
              </w:rPr>
              <w:t>Worldpay merchant numbers only</w:t>
            </w:r>
          </w:p>
        </w:tc>
        <w:tc>
          <w:tcPr>
            <w:tcW w:w="6138" w:type="dxa"/>
            <w:gridSpan w:val="3"/>
            <w:vAlign w:val="center"/>
          </w:tcPr>
          <w:p w14:paraId="78EF4518" w14:textId="77777777" w:rsidR="0037703B" w:rsidRDefault="0037703B" w:rsidP="008D3ECB"/>
        </w:tc>
      </w:tr>
      <w:tr w:rsidR="0037703B" w14:paraId="6BD5A830" w14:textId="77777777" w:rsidTr="008D3ECB">
        <w:trPr>
          <w:trHeight w:val="340"/>
        </w:trPr>
        <w:tc>
          <w:tcPr>
            <w:tcW w:w="2878" w:type="dxa"/>
            <w:shd w:val="clear" w:color="auto" w:fill="A6A6A6" w:themeFill="background1" w:themeFillShade="A6"/>
            <w:vAlign w:val="center"/>
          </w:tcPr>
          <w:p w14:paraId="7C8429D2" w14:textId="77777777" w:rsidR="0037703B" w:rsidRPr="00FA7325" w:rsidRDefault="0037703B" w:rsidP="008D3ECB">
            <w:pPr>
              <w:rPr>
                <w:b/>
                <w:color w:val="FFFFFF" w:themeColor="background1"/>
              </w:rPr>
            </w:pPr>
            <w:r>
              <w:rPr>
                <w:b/>
                <w:color w:val="FFFFFF" w:themeColor="background1"/>
              </w:rPr>
              <w:t xml:space="preserve">Account Type(s):  </w:t>
            </w:r>
            <w:r>
              <w:rPr>
                <w:b/>
                <w:color w:val="FFFFFF" w:themeColor="background1"/>
              </w:rPr>
              <w:br/>
            </w:r>
            <w:r>
              <w:rPr>
                <w:b/>
                <w:color w:val="FFFFFF" w:themeColor="background1"/>
                <w:sz w:val="16"/>
                <w:szCs w:val="16"/>
              </w:rPr>
              <w:t>Highlight which account type(s)</w:t>
            </w:r>
          </w:p>
        </w:tc>
        <w:tc>
          <w:tcPr>
            <w:tcW w:w="1816" w:type="dxa"/>
            <w:vAlign w:val="center"/>
          </w:tcPr>
          <w:p w14:paraId="754547D6" w14:textId="77777777" w:rsidR="0037703B" w:rsidRPr="00FA42F2" w:rsidRDefault="0037703B" w:rsidP="008D3ECB">
            <w:pPr>
              <w:jc w:val="center"/>
              <w:rPr>
                <w:sz w:val="20"/>
                <w:szCs w:val="20"/>
              </w:rPr>
            </w:pPr>
            <w:r w:rsidRPr="00FA42F2">
              <w:rPr>
                <w:sz w:val="20"/>
                <w:szCs w:val="20"/>
              </w:rPr>
              <w:t>E-commerce</w:t>
            </w:r>
          </w:p>
        </w:tc>
        <w:tc>
          <w:tcPr>
            <w:tcW w:w="2084" w:type="dxa"/>
            <w:vAlign w:val="center"/>
          </w:tcPr>
          <w:p w14:paraId="7DE1C1F8" w14:textId="77777777" w:rsidR="0037703B" w:rsidRPr="00FA42F2" w:rsidRDefault="0037703B" w:rsidP="008D3ECB">
            <w:pPr>
              <w:jc w:val="center"/>
              <w:rPr>
                <w:sz w:val="20"/>
                <w:szCs w:val="20"/>
              </w:rPr>
            </w:pPr>
            <w:r>
              <w:rPr>
                <w:sz w:val="20"/>
                <w:szCs w:val="20"/>
              </w:rPr>
              <w:t xml:space="preserve">MOTO </w:t>
            </w:r>
            <w:r w:rsidRPr="009E3011">
              <w:rPr>
                <w:color w:val="A6A6A6" w:themeColor="background1" w:themeShade="A6"/>
                <w:sz w:val="16"/>
                <w:szCs w:val="16"/>
              </w:rPr>
              <w:t>(</w:t>
            </w:r>
            <w:r>
              <w:rPr>
                <w:color w:val="A6A6A6" w:themeColor="background1" w:themeShade="A6"/>
                <w:sz w:val="16"/>
                <w:szCs w:val="16"/>
              </w:rPr>
              <w:t>Virtual Terminal / phone payments</w:t>
            </w:r>
            <w:r w:rsidRPr="009E3011">
              <w:rPr>
                <w:color w:val="A6A6A6" w:themeColor="background1" w:themeShade="A6"/>
                <w:sz w:val="16"/>
                <w:szCs w:val="16"/>
              </w:rPr>
              <w:t>)</w:t>
            </w:r>
          </w:p>
        </w:tc>
        <w:tc>
          <w:tcPr>
            <w:tcW w:w="2238" w:type="dxa"/>
            <w:vAlign w:val="center"/>
          </w:tcPr>
          <w:p w14:paraId="58DB3038" w14:textId="77777777" w:rsidR="0037703B" w:rsidRPr="00FA42F2" w:rsidRDefault="0037703B" w:rsidP="008D3ECB">
            <w:pPr>
              <w:jc w:val="center"/>
              <w:rPr>
                <w:sz w:val="20"/>
                <w:szCs w:val="20"/>
              </w:rPr>
            </w:pPr>
            <w:r w:rsidRPr="00FA42F2">
              <w:rPr>
                <w:sz w:val="20"/>
                <w:szCs w:val="20"/>
              </w:rPr>
              <w:t>Continuous Authority</w:t>
            </w:r>
            <w:r>
              <w:rPr>
                <w:sz w:val="20"/>
                <w:szCs w:val="20"/>
              </w:rPr>
              <w:t xml:space="preserve"> </w:t>
            </w:r>
            <w:r w:rsidRPr="009E3011">
              <w:rPr>
                <w:color w:val="A6A6A6" w:themeColor="background1" w:themeShade="A6"/>
                <w:sz w:val="16"/>
                <w:szCs w:val="16"/>
              </w:rPr>
              <w:t>(Repeat/Recurring payments)</w:t>
            </w:r>
          </w:p>
        </w:tc>
      </w:tr>
      <w:tr w:rsidR="0037703B" w14:paraId="1E580A1E" w14:textId="77777777" w:rsidTr="008D3ECB">
        <w:trPr>
          <w:trHeight w:val="340"/>
        </w:trPr>
        <w:tc>
          <w:tcPr>
            <w:tcW w:w="2878" w:type="dxa"/>
            <w:shd w:val="clear" w:color="auto" w:fill="A6A6A6" w:themeFill="background1" w:themeFillShade="A6"/>
            <w:vAlign w:val="center"/>
          </w:tcPr>
          <w:p w14:paraId="7EA21D17" w14:textId="77777777" w:rsidR="0037703B" w:rsidRPr="00FA7325" w:rsidRDefault="0037703B" w:rsidP="008D3ECB">
            <w:pPr>
              <w:rPr>
                <w:b/>
                <w:color w:val="FFFFFF" w:themeColor="background1"/>
              </w:rPr>
            </w:pPr>
            <w:r>
              <w:rPr>
                <w:b/>
                <w:color w:val="FFFFFF" w:themeColor="background1"/>
              </w:rPr>
              <w:t>Acquiring Currency:</w:t>
            </w:r>
          </w:p>
        </w:tc>
        <w:tc>
          <w:tcPr>
            <w:tcW w:w="6138" w:type="dxa"/>
            <w:gridSpan w:val="3"/>
            <w:vAlign w:val="center"/>
          </w:tcPr>
          <w:p w14:paraId="2C42EBAD" w14:textId="77777777" w:rsidR="0037703B" w:rsidRDefault="0037703B" w:rsidP="008D3ECB"/>
        </w:tc>
      </w:tr>
      <w:tr w:rsidR="0037703B" w14:paraId="5DB42D6B" w14:textId="77777777" w:rsidTr="008D3ECB">
        <w:trPr>
          <w:trHeight w:val="340"/>
        </w:trPr>
        <w:tc>
          <w:tcPr>
            <w:tcW w:w="2878" w:type="dxa"/>
            <w:shd w:val="clear" w:color="auto" w:fill="A6A6A6" w:themeFill="background1" w:themeFillShade="A6"/>
            <w:vAlign w:val="center"/>
          </w:tcPr>
          <w:p w14:paraId="3288D234" w14:textId="63CEB898" w:rsidR="00730F37" w:rsidRPr="00FA7325" w:rsidRDefault="0037703B" w:rsidP="008D3ECB">
            <w:pPr>
              <w:rPr>
                <w:b/>
                <w:color w:val="FFFFFF" w:themeColor="background1"/>
              </w:rPr>
            </w:pPr>
            <w:r>
              <w:rPr>
                <w:b/>
                <w:color w:val="FFFFFF" w:themeColor="background1"/>
              </w:rPr>
              <w:t xml:space="preserve">Merchant Bank: </w:t>
            </w:r>
          </w:p>
        </w:tc>
        <w:tc>
          <w:tcPr>
            <w:tcW w:w="6138" w:type="dxa"/>
            <w:gridSpan w:val="3"/>
            <w:vAlign w:val="center"/>
          </w:tcPr>
          <w:p w14:paraId="45F4DC4C" w14:textId="77777777" w:rsidR="0037703B" w:rsidRDefault="0037703B" w:rsidP="008D3ECB"/>
        </w:tc>
      </w:tr>
      <w:bookmarkEnd w:id="1"/>
    </w:tbl>
    <w:p w14:paraId="2DB952BD" w14:textId="77777777" w:rsidR="0037703B" w:rsidRDefault="0037703B" w:rsidP="00D170B3">
      <w:pPr>
        <w:rPr>
          <w:b/>
          <w:color w:val="404040" w:themeColor="text1" w:themeTint="BF"/>
          <w:u w:val="single"/>
        </w:rPr>
      </w:pPr>
    </w:p>
    <w:p w14:paraId="7BDEFBB6" w14:textId="54D21FB5" w:rsidR="0037703B" w:rsidRDefault="0037703B" w:rsidP="00D170B3">
      <w:pPr>
        <w:rPr>
          <w:b/>
          <w:color w:val="404040" w:themeColor="text1" w:themeTint="BF"/>
          <w:u w:val="single"/>
        </w:rPr>
      </w:pPr>
      <w:bookmarkStart w:id="2" w:name="_Hlk97869334"/>
      <w:r w:rsidRPr="00CF6DE9">
        <w:rPr>
          <w:bCs/>
          <w:color w:val="404040" w:themeColor="text1" w:themeTint="BF"/>
        </w:rPr>
        <w:t>If you</w:t>
      </w:r>
      <w:r>
        <w:rPr>
          <w:bCs/>
          <w:color w:val="404040" w:themeColor="text1" w:themeTint="BF"/>
        </w:rPr>
        <w:t xml:space="preserve"> are adding a merchant number that</w:t>
      </w:r>
      <w:r w:rsidR="008A7901">
        <w:rPr>
          <w:bCs/>
          <w:color w:val="404040" w:themeColor="text1" w:themeTint="BF"/>
        </w:rPr>
        <w:t xml:space="preserve"> processes</w:t>
      </w:r>
      <w:r>
        <w:rPr>
          <w:bCs/>
          <w:color w:val="404040" w:themeColor="text1" w:themeTint="BF"/>
        </w:rPr>
        <w:t xml:space="preserve"> </w:t>
      </w:r>
      <w:r w:rsidRPr="00CF6DE9">
        <w:rPr>
          <w:b/>
          <w:color w:val="404040" w:themeColor="text1" w:themeTint="BF"/>
        </w:rPr>
        <w:t>e-commerce payments</w:t>
      </w:r>
      <w:r w:rsidRPr="00CF6DE9">
        <w:rPr>
          <w:bCs/>
          <w:color w:val="404040" w:themeColor="text1" w:themeTint="BF"/>
        </w:rPr>
        <w:t xml:space="preserve">, </w:t>
      </w:r>
      <w:r>
        <w:rPr>
          <w:bCs/>
          <w:color w:val="404040" w:themeColor="text1" w:themeTint="BF"/>
        </w:rPr>
        <w:t xml:space="preserve">it will automatically be enrolled by Opayo for 3D Secure (Strong Customer Authentication) and we </w:t>
      </w:r>
      <w:r w:rsidRPr="00CF6DE9">
        <w:rPr>
          <w:bCs/>
          <w:color w:val="404040" w:themeColor="text1" w:themeTint="BF"/>
        </w:rPr>
        <w:t xml:space="preserve">cannot </w:t>
      </w:r>
      <w:r>
        <w:rPr>
          <w:bCs/>
          <w:color w:val="404040" w:themeColor="text1" w:themeTint="BF"/>
        </w:rPr>
        <w:t>action</w:t>
      </w:r>
      <w:r w:rsidRPr="00CF6DE9">
        <w:rPr>
          <w:bCs/>
          <w:color w:val="404040" w:themeColor="text1" w:themeTint="BF"/>
        </w:rPr>
        <w:t xml:space="preserve"> the </w:t>
      </w:r>
      <w:r>
        <w:rPr>
          <w:bCs/>
          <w:color w:val="404040" w:themeColor="text1" w:themeTint="BF"/>
        </w:rPr>
        <w:t xml:space="preserve">addition </w:t>
      </w:r>
      <w:r w:rsidRPr="00CF6DE9">
        <w:rPr>
          <w:bCs/>
          <w:color w:val="404040" w:themeColor="text1" w:themeTint="BF"/>
        </w:rPr>
        <w:t xml:space="preserve">on your account until </w:t>
      </w:r>
      <w:r>
        <w:rPr>
          <w:bCs/>
          <w:color w:val="404040" w:themeColor="text1" w:themeTint="BF"/>
        </w:rPr>
        <w:t xml:space="preserve">this enrolment is </w:t>
      </w:r>
      <w:r w:rsidRPr="00CF6DE9">
        <w:rPr>
          <w:bCs/>
          <w:color w:val="404040" w:themeColor="text1" w:themeTint="BF"/>
        </w:rPr>
        <w:t xml:space="preserve">confirmed </w:t>
      </w:r>
      <w:r>
        <w:rPr>
          <w:bCs/>
          <w:color w:val="404040" w:themeColor="text1" w:themeTint="BF"/>
        </w:rPr>
        <w:t xml:space="preserve">back to us </w:t>
      </w:r>
      <w:r w:rsidRPr="00CF6DE9">
        <w:rPr>
          <w:bCs/>
          <w:color w:val="404040" w:themeColor="text1" w:themeTint="BF"/>
        </w:rPr>
        <w:t xml:space="preserve">by the card schemes. </w:t>
      </w:r>
      <w:r>
        <w:rPr>
          <w:bCs/>
          <w:color w:val="404040" w:themeColor="text1" w:themeTint="BF"/>
        </w:rPr>
        <w:br/>
      </w:r>
      <w:r w:rsidRPr="00CF6DE9">
        <w:rPr>
          <w:bCs/>
          <w:color w:val="404040" w:themeColor="text1" w:themeTint="BF"/>
        </w:rPr>
        <w:t xml:space="preserve">Please be advised this can extend the merchant number </w:t>
      </w:r>
      <w:r>
        <w:rPr>
          <w:bCs/>
          <w:color w:val="404040" w:themeColor="text1" w:themeTint="BF"/>
        </w:rPr>
        <w:t>addition</w:t>
      </w:r>
      <w:r w:rsidRPr="00CF6DE9">
        <w:rPr>
          <w:bCs/>
          <w:color w:val="404040" w:themeColor="text1" w:themeTint="BF"/>
        </w:rPr>
        <w:t xml:space="preserve"> process by up to 28</w:t>
      </w:r>
      <w:r>
        <w:rPr>
          <w:bCs/>
          <w:color w:val="404040" w:themeColor="text1" w:themeTint="BF"/>
        </w:rPr>
        <w:t xml:space="preserve"> </w:t>
      </w:r>
      <w:r w:rsidRPr="00CF6DE9">
        <w:rPr>
          <w:bCs/>
          <w:color w:val="404040" w:themeColor="text1" w:themeTint="BF"/>
        </w:rPr>
        <w:t xml:space="preserve">days. </w:t>
      </w:r>
      <w:r>
        <w:rPr>
          <w:bCs/>
          <w:color w:val="404040" w:themeColor="text1" w:themeTint="BF"/>
        </w:rPr>
        <w:br/>
        <w:t>MOTO and/or Continuous Authority-only merchant number additions can take up to 7 working days.</w:t>
      </w:r>
      <w:bookmarkEnd w:id="2"/>
    </w:p>
    <w:p w14:paraId="78354F79" w14:textId="77777777" w:rsidR="00A45CBA" w:rsidRDefault="00A45CBA" w:rsidP="00F67952">
      <w:pPr>
        <w:rPr>
          <w:b/>
          <w:i/>
          <w:iCs/>
          <w:color w:val="404040" w:themeColor="text1" w:themeTint="BF"/>
          <w:sz w:val="24"/>
          <w:szCs w:val="24"/>
        </w:rPr>
      </w:pPr>
      <w:bookmarkStart w:id="3" w:name="_Hlk97869583"/>
    </w:p>
    <w:p w14:paraId="7E8876CF" w14:textId="07DE5A27" w:rsidR="00F67952" w:rsidRPr="00A45CBA" w:rsidRDefault="00F67952" w:rsidP="00F67952">
      <w:pPr>
        <w:rPr>
          <w:b/>
          <w:i/>
          <w:iCs/>
          <w:color w:val="404040" w:themeColor="text1" w:themeTint="BF"/>
          <w:sz w:val="24"/>
          <w:szCs w:val="24"/>
        </w:rPr>
      </w:pPr>
      <w:r w:rsidRPr="00A45CBA">
        <w:rPr>
          <w:b/>
          <w:i/>
          <w:iCs/>
          <w:color w:val="404040" w:themeColor="text1" w:themeTint="BF"/>
          <w:sz w:val="24"/>
          <w:szCs w:val="24"/>
        </w:rPr>
        <w:t xml:space="preserve">Please see and complete the second page of this document. </w:t>
      </w:r>
    </w:p>
    <w:bookmarkEnd w:id="3"/>
    <w:p w14:paraId="320B6A2A" w14:textId="77777777" w:rsidR="0037703B" w:rsidRDefault="0037703B" w:rsidP="00D170B3">
      <w:pPr>
        <w:rPr>
          <w:b/>
          <w:color w:val="404040" w:themeColor="text1" w:themeTint="BF"/>
          <w:u w:val="single"/>
        </w:rPr>
      </w:pPr>
    </w:p>
    <w:p w14:paraId="54FF6F2F" w14:textId="77777777" w:rsidR="00F67952" w:rsidRPr="00FA7325" w:rsidRDefault="00F67952" w:rsidP="00F67952">
      <w:pPr>
        <w:rPr>
          <w:b/>
          <w:color w:val="404040" w:themeColor="text1" w:themeTint="BF"/>
          <w:u w:val="single"/>
        </w:rPr>
      </w:pPr>
      <w:r w:rsidRPr="00FA7325">
        <w:rPr>
          <w:b/>
          <w:color w:val="404040" w:themeColor="text1" w:themeTint="BF"/>
          <w:u w:val="single"/>
        </w:rPr>
        <w:t>Confirming your account</w:t>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p>
    <w:p w14:paraId="66594B3E" w14:textId="77777777" w:rsidR="00F67952" w:rsidRPr="00FA7325" w:rsidRDefault="00F67952" w:rsidP="00F67952">
      <w:pPr>
        <w:rPr>
          <w:color w:val="404040" w:themeColor="text1" w:themeTint="BF"/>
        </w:rPr>
      </w:pPr>
      <w:bookmarkStart w:id="4" w:name="_Hlk97869603"/>
      <w:r>
        <w:rPr>
          <w:color w:val="404040" w:themeColor="text1" w:themeTint="BF"/>
        </w:rPr>
        <w:t>You must c</w:t>
      </w:r>
      <w:r w:rsidRPr="00FA7325">
        <w:rPr>
          <w:color w:val="404040" w:themeColor="text1" w:themeTint="BF"/>
        </w:rPr>
        <w:t xml:space="preserve">omplete the following section </w:t>
      </w:r>
      <w:r>
        <w:rPr>
          <w:color w:val="404040" w:themeColor="text1" w:themeTint="BF"/>
        </w:rPr>
        <w:t>and</w:t>
      </w:r>
      <w:r w:rsidRPr="00FA7325">
        <w:rPr>
          <w:color w:val="404040" w:themeColor="text1" w:themeTint="BF"/>
        </w:rPr>
        <w:t xml:space="preserve"> </w:t>
      </w:r>
      <w:r>
        <w:rPr>
          <w:color w:val="404040" w:themeColor="text1" w:themeTint="BF"/>
        </w:rPr>
        <w:t>include the bank account details of your business account</w:t>
      </w:r>
      <w:r w:rsidRPr="00FA7325">
        <w:rPr>
          <w:color w:val="404040" w:themeColor="text1" w:themeTint="BF"/>
        </w:rPr>
        <w:t>.</w:t>
      </w:r>
      <w:r>
        <w:rPr>
          <w:color w:val="404040" w:themeColor="text1" w:themeTint="BF"/>
        </w:rPr>
        <w:t xml:space="preserve"> These bank details are for Opayo reference only - </w:t>
      </w:r>
      <w:r w:rsidRPr="002B3D4D">
        <w:rPr>
          <w:b/>
          <w:bCs/>
          <w:color w:val="404040" w:themeColor="text1" w:themeTint="BF"/>
        </w:rPr>
        <w:t>to change where the funds settle you must speak with your merchant bank directly.</w:t>
      </w:r>
    </w:p>
    <w:tbl>
      <w:tblPr>
        <w:tblStyle w:val="TableGrid"/>
        <w:tblW w:w="0" w:type="auto"/>
        <w:tblLook w:val="04A0" w:firstRow="1" w:lastRow="0" w:firstColumn="1" w:lastColumn="0" w:noHBand="0" w:noVBand="1"/>
      </w:tblPr>
      <w:tblGrid>
        <w:gridCol w:w="2943"/>
        <w:gridCol w:w="5812"/>
      </w:tblGrid>
      <w:tr w:rsidR="00F67952" w14:paraId="6A60F77B" w14:textId="77777777" w:rsidTr="008D3ECB">
        <w:trPr>
          <w:trHeight w:val="340"/>
        </w:trPr>
        <w:tc>
          <w:tcPr>
            <w:tcW w:w="2943" w:type="dxa"/>
            <w:shd w:val="clear" w:color="auto" w:fill="A6A6A6" w:themeFill="background1" w:themeFillShade="A6"/>
            <w:vAlign w:val="center"/>
          </w:tcPr>
          <w:bookmarkEnd w:id="4"/>
          <w:p w14:paraId="0AA87C51" w14:textId="77777777" w:rsidR="00F67952" w:rsidRPr="00FA7325" w:rsidRDefault="00F67952" w:rsidP="008D3ECB">
            <w:pPr>
              <w:rPr>
                <w:b/>
              </w:rPr>
            </w:pPr>
            <w:r>
              <w:rPr>
                <w:b/>
                <w:color w:val="FFFFFF" w:themeColor="background1"/>
              </w:rPr>
              <w:t>Bank</w:t>
            </w:r>
            <w:r w:rsidRPr="00FA7325">
              <w:rPr>
                <w:b/>
                <w:color w:val="FFFFFF" w:themeColor="background1"/>
              </w:rPr>
              <w:t xml:space="preserve">: </w:t>
            </w:r>
          </w:p>
        </w:tc>
        <w:tc>
          <w:tcPr>
            <w:tcW w:w="5812" w:type="dxa"/>
            <w:vAlign w:val="center"/>
          </w:tcPr>
          <w:p w14:paraId="7CB5ED63" w14:textId="77777777" w:rsidR="00F67952" w:rsidRDefault="00F67952" w:rsidP="008D3ECB"/>
        </w:tc>
      </w:tr>
      <w:tr w:rsidR="00F67952" w14:paraId="140019BB" w14:textId="77777777" w:rsidTr="008D3ECB">
        <w:trPr>
          <w:trHeight w:val="340"/>
        </w:trPr>
        <w:tc>
          <w:tcPr>
            <w:tcW w:w="2943" w:type="dxa"/>
            <w:shd w:val="clear" w:color="auto" w:fill="A6A6A6" w:themeFill="background1" w:themeFillShade="A6"/>
            <w:vAlign w:val="center"/>
          </w:tcPr>
          <w:p w14:paraId="25032817" w14:textId="77777777" w:rsidR="00F67952" w:rsidRPr="00FA7325" w:rsidRDefault="00F67952" w:rsidP="008D3ECB">
            <w:pPr>
              <w:rPr>
                <w:b/>
              </w:rPr>
            </w:pPr>
            <w:r>
              <w:rPr>
                <w:b/>
                <w:color w:val="FFFFFF" w:themeColor="background1"/>
              </w:rPr>
              <w:t xml:space="preserve">Account Number: </w:t>
            </w:r>
          </w:p>
        </w:tc>
        <w:tc>
          <w:tcPr>
            <w:tcW w:w="5812" w:type="dxa"/>
            <w:vAlign w:val="center"/>
          </w:tcPr>
          <w:p w14:paraId="0525BE3F" w14:textId="77777777" w:rsidR="00F67952" w:rsidRDefault="00F67952" w:rsidP="008D3ECB"/>
        </w:tc>
      </w:tr>
      <w:tr w:rsidR="00F67952" w14:paraId="45C02A67" w14:textId="77777777" w:rsidTr="008D3ECB">
        <w:trPr>
          <w:trHeight w:val="340"/>
        </w:trPr>
        <w:tc>
          <w:tcPr>
            <w:tcW w:w="2943" w:type="dxa"/>
            <w:shd w:val="clear" w:color="auto" w:fill="A6A6A6" w:themeFill="background1" w:themeFillShade="A6"/>
            <w:vAlign w:val="center"/>
          </w:tcPr>
          <w:p w14:paraId="62E7E02A" w14:textId="77777777" w:rsidR="00F67952" w:rsidRPr="00FA7325" w:rsidRDefault="00F67952" w:rsidP="008D3ECB">
            <w:pPr>
              <w:rPr>
                <w:b/>
                <w:color w:val="FFFFFF" w:themeColor="background1"/>
              </w:rPr>
            </w:pPr>
            <w:r>
              <w:rPr>
                <w:b/>
                <w:color w:val="FFFFFF" w:themeColor="background1"/>
              </w:rPr>
              <w:t xml:space="preserve">Sort Code: </w:t>
            </w:r>
          </w:p>
        </w:tc>
        <w:tc>
          <w:tcPr>
            <w:tcW w:w="5812" w:type="dxa"/>
            <w:vAlign w:val="center"/>
          </w:tcPr>
          <w:p w14:paraId="748FA52A" w14:textId="77777777" w:rsidR="00F67952" w:rsidRDefault="00F67952" w:rsidP="008D3ECB"/>
        </w:tc>
      </w:tr>
      <w:tr w:rsidR="00F67952" w14:paraId="0121ECF9" w14:textId="77777777" w:rsidTr="008D3ECB">
        <w:trPr>
          <w:trHeight w:val="340"/>
        </w:trPr>
        <w:tc>
          <w:tcPr>
            <w:tcW w:w="2943" w:type="dxa"/>
            <w:shd w:val="clear" w:color="auto" w:fill="A6A6A6" w:themeFill="background1" w:themeFillShade="A6"/>
            <w:vAlign w:val="center"/>
          </w:tcPr>
          <w:p w14:paraId="78278BDA" w14:textId="77777777" w:rsidR="00F67952" w:rsidRDefault="00F67952" w:rsidP="008D3ECB">
            <w:pPr>
              <w:rPr>
                <w:b/>
                <w:color w:val="FFFFFF" w:themeColor="background1"/>
              </w:rPr>
            </w:pPr>
            <w:r>
              <w:rPr>
                <w:b/>
                <w:color w:val="FFFFFF" w:themeColor="background1"/>
              </w:rPr>
              <w:t xml:space="preserve">Settling Currency: </w:t>
            </w:r>
          </w:p>
        </w:tc>
        <w:tc>
          <w:tcPr>
            <w:tcW w:w="5812" w:type="dxa"/>
            <w:vAlign w:val="center"/>
          </w:tcPr>
          <w:p w14:paraId="202D339E" w14:textId="77777777" w:rsidR="00F67952" w:rsidRDefault="00F67952" w:rsidP="008D3ECB"/>
        </w:tc>
      </w:tr>
    </w:tbl>
    <w:p w14:paraId="0D8CC542" w14:textId="77777777" w:rsidR="00F67952" w:rsidRDefault="00F67952" w:rsidP="00F67952">
      <w:pPr>
        <w:rPr>
          <w:b/>
          <w:color w:val="404040" w:themeColor="text1" w:themeTint="BF"/>
          <w:u w:val="single"/>
        </w:rPr>
      </w:pPr>
    </w:p>
    <w:p w14:paraId="6C781C50" w14:textId="77777777" w:rsidR="00F67952" w:rsidRDefault="00F67952" w:rsidP="00F67952">
      <w:pPr>
        <w:rPr>
          <w:b/>
          <w:color w:val="404040" w:themeColor="text1" w:themeTint="BF"/>
          <w:u w:val="single"/>
        </w:rPr>
      </w:pPr>
    </w:p>
    <w:p w14:paraId="56E31C44" w14:textId="77777777" w:rsidR="00F67952" w:rsidRPr="00C63BDB" w:rsidRDefault="00F67952" w:rsidP="00F67952">
      <w:pPr>
        <w:rPr>
          <w:b/>
          <w:color w:val="404040" w:themeColor="text1" w:themeTint="BF"/>
          <w:u w:val="single"/>
        </w:rPr>
      </w:pPr>
      <w:r w:rsidRPr="00C63BDB">
        <w:rPr>
          <w:b/>
          <w:color w:val="404040" w:themeColor="text1" w:themeTint="BF"/>
          <w:u w:val="single"/>
        </w:rPr>
        <w:t>Important Information</w:t>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r w:rsidRPr="00C63BDB">
        <w:rPr>
          <w:b/>
          <w:color w:val="404040" w:themeColor="text1" w:themeTint="BF"/>
          <w:u w:val="single"/>
        </w:rPr>
        <w:tab/>
      </w:r>
    </w:p>
    <w:p w14:paraId="5541A22F" w14:textId="77777777" w:rsidR="00754035" w:rsidRPr="008B7727" w:rsidRDefault="00754035" w:rsidP="00754035">
      <w:pPr>
        <w:pStyle w:val="ListParagraph"/>
        <w:numPr>
          <w:ilvl w:val="0"/>
          <w:numId w:val="1"/>
        </w:numPr>
        <w:rPr>
          <w:rStyle w:val="Hyperlink"/>
          <w:color w:val="404040" w:themeColor="text1" w:themeTint="BF"/>
          <w:sz w:val="18"/>
          <w:szCs w:val="18"/>
          <w:u w:val="none"/>
        </w:rPr>
      </w:pPr>
      <w:r w:rsidRPr="009E5C72">
        <w:rPr>
          <w:rFonts w:eastAsia="Times New Roman"/>
        </w:rPr>
        <w:t xml:space="preserve">By submitting this </w:t>
      </w:r>
      <w:r>
        <w:rPr>
          <w:rFonts w:eastAsia="Times New Roman"/>
        </w:rPr>
        <w:t>form,</w:t>
      </w:r>
      <w:r w:rsidRPr="009E5C72">
        <w:rPr>
          <w:rFonts w:eastAsia="Times New Roman"/>
        </w:rPr>
        <w:t xml:space="preserve"> you agree to our terms</w:t>
      </w:r>
      <w:r>
        <w:rPr>
          <w:rFonts w:eastAsia="Times New Roman"/>
        </w:rPr>
        <w:t xml:space="preserve"> of service which can be found at the very bottom of </w:t>
      </w:r>
      <w:hyperlink r:id="rId9" w:history="1">
        <w:r>
          <w:rPr>
            <w:rStyle w:val="Hyperlink"/>
            <w:rFonts w:eastAsia="Times New Roman"/>
          </w:rPr>
          <w:t>this</w:t>
        </w:r>
      </w:hyperlink>
      <w:r>
        <w:rPr>
          <w:rFonts w:eastAsia="Times New Roman"/>
        </w:rPr>
        <w:t xml:space="preserve"> page.</w:t>
      </w:r>
    </w:p>
    <w:p w14:paraId="24ABD32C" w14:textId="77777777" w:rsidR="00F67952" w:rsidRDefault="00F67952" w:rsidP="00F67952">
      <w:pPr>
        <w:pStyle w:val="ListParagraph"/>
        <w:rPr>
          <w:color w:val="404040" w:themeColor="text1" w:themeTint="BF"/>
        </w:rPr>
      </w:pPr>
    </w:p>
    <w:p w14:paraId="78B31782" w14:textId="7AD06CCC" w:rsidR="000A7C6B" w:rsidRDefault="00F67952" w:rsidP="003A6702">
      <w:pPr>
        <w:pStyle w:val="ListParagraph"/>
        <w:numPr>
          <w:ilvl w:val="0"/>
          <w:numId w:val="1"/>
        </w:numPr>
        <w:rPr>
          <w:color w:val="404040" w:themeColor="text1" w:themeTint="BF"/>
        </w:rPr>
      </w:pPr>
      <w:r w:rsidRPr="00C63BDB">
        <w:rPr>
          <w:color w:val="404040" w:themeColor="text1" w:themeTint="BF"/>
        </w:rPr>
        <w:t>A request will be sent to your merchant bank to confirm the new merchant account</w:t>
      </w:r>
      <w:r>
        <w:rPr>
          <w:color w:val="404040" w:themeColor="text1" w:themeTint="BF"/>
        </w:rPr>
        <w:t>. T</w:t>
      </w:r>
      <w:r w:rsidRPr="00C63BDB">
        <w:rPr>
          <w:color w:val="404040" w:themeColor="text1" w:themeTint="BF"/>
        </w:rPr>
        <w:t xml:space="preserve">hese </w:t>
      </w:r>
      <w:r>
        <w:rPr>
          <w:color w:val="404040" w:themeColor="text1" w:themeTint="BF"/>
        </w:rPr>
        <w:t xml:space="preserve">requests are not guaranteed to be accepted and may be rejected: </w:t>
      </w:r>
      <w:r w:rsidRPr="00C63BDB">
        <w:rPr>
          <w:color w:val="404040" w:themeColor="text1" w:themeTint="BF"/>
        </w:rPr>
        <w:t>if so, we will contact you with the next steps.</w:t>
      </w:r>
      <w:r>
        <w:rPr>
          <w:color w:val="404040" w:themeColor="text1" w:themeTint="BF"/>
        </w:rPr>
        <w:t xml:space="preserve"> This may delay your merchant number addition longer than the 7 days for non-</w:t>
      </w:r>
      <w:proofErr w:type="spellStart"/>
      <w:r>
        <w:rPr>
          <w:color w:val="404040" w:themeColor="text1" w:themeTint="BF"/>
        </w:rPr>
        <w:t>ecomm</w:t>
      </w:r>
      <w:proofErr w:type="spellEnd"/>
      <w:r>
        <w:rPr>
          <w:color w:val="404040" w:themeColor="text1" w:themeTint="BF"/>
        </w:rPr>
        <w:t xml:space="preserve"> accounts or 28 days for </w:t>
      </w:r>
      <w:proofErr w:type="spellStart"/>
      <w:r>
        <w:rPr>
          <w:color w:val="404040" w:themeColor="text1" w:themeTint="BF"/>
        </w:rPr>
        <w:t>ecomm</w:t>
      </w:r>
      <w:proofErr w:type="spellEnd"/>
      <w:r>
        <w:rPr>
          <w:color w:val="404040" w:themeColor="text1" w:themeTint="BF"/>
        </w:rPr>
        <w:t xml:space="preserve"> accounts. </w:t>
      </w:r>
    </w:p>
    <w:p w14:paraId="3E80E49E" w14:textId="77777777" w:rsidR="003A6702" w:rsidRDefault="003A6702" w:rsidP="003A6702">
      <w:pPr>
        <w:pStyle w:val="ListParagraph"/>
        <w:rPr>
          <w:color w:val="404040" w:themeColor="text1" w:themeTint="BF"/>
        </w:rPr>
      </w:pPr>
    </w:p>
    <w:p w14:paraId="171DFB54" w14:textId="77777777" w:rsidR="00700E17" w:rsidRPr="003A6702" w:rsidRDefault="00700E17" w:rsidP="003A6702">
      <w:pPr>
        <w:pStyle w:val="ListParagraph"/>
        <w:rPr>
          <w:color w:val="404040" w:themeColor="text1" w:themeTint="BF"/>
        </w:rPr>
      </w:pPr>
    </w:p>
    <w:p w14:paraId="4B739065" w14:textId="77777777" w:rsidR="003A6702" w:rsidRPr="0096024F" w:rsidRDefault="003A6702" w:rsidP="003A6702">
      <w:pPr>
        <w:pStyle w:val="ListParagraph"/>
        <w:jc w:val="center"/>
        <w:rPr>
          <w:color w:val="404040" w:themeColor="text1" w:themeTint="BF"/>
          <w:sz w:val="18"/>
          <w:szCs w:val="18"/>
        </w:rPr>
      </w:pPr>
      <w:r w:rsidRPr="00CC6CA9">
        <w:rPr>
          <w:color w:val="404040" w:themeColor="text1" w:themeTint="BF"/>
          <w:sz w:val="18"/>
          <w:szCs w:val="18"/>
        </w:rPr>
        <w:t xml:space="preserve">Ireland: Your information is processed in line with Elavon’s </w:t>
      </w:r>
      <w:hyperlink r:id="rId10" w:history="1">
        <w:r w:rsidRPr="00CC6CA9">
          <w:rPr>
            <w:rStyle w:val="Hyperlink"/>
            <w:sz w:val="18"/>
            <w:szCs w:val="18"/>
          </w:rPr>
          <w:t>Data Privacy Notice</w:t>
        </w:r>
      </w:hyperlink>
      <w:r w:rsidRPr="00CC6CA9">
        <w:rPr>
          <w:color w:val="404040" w:themeColor="text1" w:themeTint="BF"/>
          <w:sz w:val="18"/>
          <w:szCs w:val="18"/>
        </w:rPr>
        <w:br/>
        <w:t xml:space="preserve">UK: Your information is processed in line with Elavon’s </w:t>
      </w:r>
      <w:hyperlink r:id="rId11" w:history="1">
        <w:r w:rsidRPr="00CC6CA9">
          <w:rPr>
            <w:rStyle w:val="Hyperlink"/>
            <w:sz w:val="18"/>
            <w:szCs w:val="18"/>
          </w:rPr>
          <w:t>Data Privacy Notice</w:t>
        </w:r>
      </w:hyperlink>
      <w:r w:rsidRPr="00CC6CA9">
        <w:rPr>
          <w:color w:val="404040" w:themeColor="text1" w:themeTint="BF"/>
          <w:sz w:val="18"/>
          <w:szCs w:val="18"/>
        </w:rPr>
        <w:t xml:space="preserve"> .</w:t>
      </w:r>
      <w:r w:rsidRPr="00CC6CA9">
        <w:rPr>
          <w:color w:val="404040" w:themeColor="text1" w:themeTint="BF"/>
          <w:sz w:val="18"/>
          <w:szCs w:val="18"/>
        </w:rPr>
        <w:br/>
        <w:t>U.S. Bank Europe DAC. Registered in Ireland – Number 418442. Registered Office: Block F1, Cherrywood Business Park, Dublin 18, D18 W2X7, Ireland. U.S. Bank Europe DAC. Registered in Ireland with Companies Registration Office. The liability of the member is limited. United Kingdom branch registered in England and Wales under the number BR022122 .</w:t>
      </w:r>
      <w:hyperlink r:id="rId12" w:history="1">
        <w:r w:rsidRPr="00CC6CA9">
          <w:rPr>
            <w:rStyle w:val="Hyperlink"/>
            <w:sz w:val="18"/>
            <w:szCs w:val="18"/>
          </w:rPr>
          <w:t> </w:t>
        </w:r>
      </w:hyperlink>
    </w:p>
    <w:p w14:paraId="52A9286E" w14:textId="77777777" w:rsidR="003A6702" w:rsidRPr="003A6702" w:rsidRDefault="003A6702" w:rsidP="003A6702">
      <w:pPr>
        <w:rPr>
          <w:color w:val="404040" w:themeColor="text1" w:themeTint="BF"/>
        </w:rPr>
      </w:pPr>
    </w:p>
    <w:sectPr w:rsidR="003A6702" w:rsidRPr="003A670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D58CE" w14:textId="77777777" w:rsidR="00D75A57" w:rsidRDefault="00D75A57" w:rsidP="00FA7325">
      <w:pPr>
        <w:spacing w:after="0" w:line="240" w:lineRule="auto"/>
      </w:pPr>
      <w:r>
        <w:separator/>
      </w:r>
    </w:p>
  </w:endnote>
  <w:endnote w:type="continuationSeparator" w:id="0">
    <w:p w14:paraId="23C5861E" w14:textId="77777777" w:rsidR="00D75A57" w:rsidRDefault="00D75A57" w:rsidP="00FA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D280" w14:textId="306C60B8" w:rsidR="00BE2590" w:rsidRDefault="00637AA9">
    <w:pPr>
      <w:pStyle w:val="Footer"/>
    </w:pPr>
    <w:r>
      <w:t xml:space="preserve">MN Addition Form </w:t>
    </w:r>
    <w:r w:rsidR="002D2BAD">
      <w:t>V</w:t>
    </w:r>
    <w:r w:rsidR="00DF4716">
      <w:t>5</w:t>
    </w:r>
    <w:r w:rsidR="00BE2590">
      <w:t>.5</w:t>
    </w:r>
  </w:p>
  <w:p w14:paraId="036EBE58" w14:textId="77777777" w:rsidR="00C85B25" w:rsidRDefault="00C85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D18D1" w14:textId="77777777" w:rsidR="00D75A57" w:rsidRDefault="00D75A57" w:rsidP="00FA7325">
      <w:pPr>
        <w:spacing w:after="0" w:line="240" w:lineRule="auto"/>
      </w:pPr>
      <w:r>
        <w:separator/>
      </w:r>
    </w:p>
  </w:footnote>
  <w:footnote w:type="continuationSeparator" w:id="0">
    <w:p w14:paraId="39D15D1A" w14:textId="77777777" w:rsidR="00D75A57" w:rsidRDefault="00D75A57" w:rsidP="00FA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C0E2" w14:textId="606C98DF" w:rsidR="00011713" w:rsidRDefault="00011713" w:rsidP="00D264E3">
    <w:pPr>
      <w:pStyle w:val="Header"/>
      <w:rPr>
        <w:noProof/>
      </w:rPr>
    </w:pPr>
  </w:p>
  <w:p w14:paraId="17B05578" w14:textId="41317C2D" w:rsidR="004A684A" w:rsidRDefault="004A684A" w:rsidP="00D264E3">
    <w:pPr>
      <w:pStyle w:val="Header"/>
      <w:rPr>
        <w:rFonts w:ascii="Helvetica" w:hAnsi="Helvetica" w:cs="Helvetica"/>
        <w:b/>
        <w:bCs/>
        <w:color w:val="0C2074"/>
        <w:sz w:val="48"/>
        <w:szCs w:val="48"/>
        <w:lang w:eastAsia="en-GB"/>
      </w:rPr>
    </w:pPr>
    <w:r w:rsidRPr="009F4113">
      <w:rPr>
        <w:rFonts w:ascii="Helvetica" w:hAnsi="Helvetica" w:cs="Helvetica"/>
        <w:b/>
        <w:noProof/>
        <w:color w:val="002060"/>
        <w:sz w:val="48"/>
        <w:szCs w:val="48"/>
      </w:rPr>
      <w:drawing>
        <wp:anchor distT="0" distB="0" distL="114300" distR="114300" simplePos="0" relativeHeight="251659264" behindDoc="1" locked="0" layoutInCell="1" allowOverlap="1" wp14:anchorId="77FA0D86" wp14:editId="2275AA09">
          <wp:simplePos x="0" y="0"/>
          <wp:positionH relativeFrom="margin">
            <wp:align>left</wp:align>
          </wp:positionH>
          <wp:positionV relativeFrom="paragraph">
            <wp:posOffset>6985</wp:posOffset>
          </wp:positionV>
          <wp:extent cx="3895725" cy="738487"/>
          <wp:effectExtent l="0" t="0" r="0" b="5080"/>
          <wp:wrapNone/>
          <wp:docPr id="79689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92919" name=""/>
                  <pic:cNvPicPr/>
                </pic:nvPicPr>
                <pic:blipFill>
                  <a:blip r:embed="rId1">
                    <a:extLst>
                      <a:ext uri="{28A0092B-C50C-407E-A947-70E740481C1C}">
                        <a14:useLocalDpi xmlns:a14="http://schemas.microsoft.com/office/drawing/2010/main" val="0"/>
                      </a:ext>
                    </a:extLst>
                  </a:blip>
                  <a:stretch>
                    <a:fillRect/>
                  </a:stretch>
                </pic:blipFill>
                <pic:spPr>
                  <a:xfrm>
                    <a:off x="0" y="0"/>
                    <a:ext cx="3895725" cy="738487"/>
                  </a:xfrm>
                  <a:prstGeom prst="rect">
                    <a:avLst/>
                  </a:prstGeom>
                </pic:spPr>
              </pic:pic>
            </a:graphicData>
          </a:graphic>
        </wp:anchor>
      </w:drawing>
    </w:r>
  </w:p>
  <w:p w14:paraId="37E402E2" w14:textId="42A23547" w:rsidR="004A684A" w:rsidRDefault="004A684A" w:rsidP="00D264E3">
    <w:pPr>
      <w:pStyle w:val="Header"/>
      <w:rPr>
        <w:rFonts w:ascii="Helvetica" w:hAnsi="Helvetica" w:cs="Helvetica"/>
        <w:b/>
        <w:bCs/>
        <w:color w:val="0C2074"/>
        <w:sz w:val="48"/>
        <w:szCs w:val="48"/>
        <w:lang w:eastAsia="en-GB"/>
      </w:rPr>
    </w:pPr>
  </w:p>
  <w:p w14:paraId="69E46459" w14:textId="62CB9A1C" w:rsidR="00D264E3" w:rsidRPr="00C318CF" w:rsidRDefault="00D264E3" w:rsidP="00D264E3">
    <w:pPr>
      <w:pStyle w:val="Header"/>
      <w:rPr>
        <w:rFonts w:ascii="Helvetica" w:hAnsi="Helvetica" w:cs="Helvetica"/>
        <w:b/>
        <w:bCs/>
        <w:color w:val="0C2074"/>
        <w:sz w:val="48"/>
        <w:szCs w:val="48"/>
        <w:lang w:eastAsia="en-GB"/>
      </w:rPr>
    </w:pPr>
    <w:r w:rsidRPr="00C318CF">
      <w:rPr>
        <w:rFonts w:ascii="Helvetica" w:hAnsi="Helvetica" w:cs="Helvetica"/>
        <w:b/>
        <w:bCs/>
        <w:color w:val="0C2074"/>
        <w:sz w:val="48"/>
        <w:szCs w:val="48"/>
        <w:lang w:eastAsia="en-GB"/>
      </w:rPr>
      <w:t>Merchant Number</w:t>
    </w:r>
  </w:p>
  <w:p w14:paraId="2B8C189C" w14:textId="48659AF0" w:rsidR="00FA7325" w:rsidRPr="00D264E3" w:rsidRDefault="00D264E3" w:rsidP="00D264E3">
    <w:pPr>
      <w:pStyle w:val="Header"/>
      <w:rPr>
        <w:rFonts w:ascii="Helvetica" w:hAnsi="Helvetica" w:cs="Helvetica"/>
        <w:b/>
        <w:bCs/>
        <w:color w:val="0C2074"/>
        <w:sz w:val="48"/>
        <w:szCs w:val="48"/>
        <w:lang w:eastAsia="en-GB"/>
      </w:rPr>
    </w:pPr>
    <w:r>
      <w:rPr>
        <w:rFonts w:ascii="Helvetica" w:hAnsi="Helvetica" w:cs="Helvetica"/>
        <w:b/>
        <w:bCs/>
        <w:color w:val="0C2074"/>
        <w:sz w:val="48"/>
        <w:szCs w:val="48"/>
        <w:lang w:eastAsia="en-GB"/>
      </w:rPr>
      <w:t>Addition</w:t>
    </w:r>
    <w:r w:rsidRPr="00C318CF">
      <w:rPr>
        <w:rFonts w:ascii="Helvetica" w:hAnsi="Helvetica" w:cs="Helvetica"/>
        <w:b/>
        <w:bCs/>
        <w:color w:val="0C2074"/>
        <w:sz w:val="48"/>
        <w:szCs w:val="48"/>
        <w:lang w:eastAsia="en-GB"/>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F4F24"/>
    <w:multiLevelType w:val="hybridMultilevel"/>
    <w:tmpl w:val="97725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8719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325"/>
    <w:rsid w:val="00011713"/>
    <w:rsid w:val="00082A28"/>
    <w:rsid w:val="000A7C6B"/>
    <w:rsid w:val="000E325A"/>
    <w:rsid w:val="001365C5"/>
    <w:rsid w:val="00184B22"/>
    <w:rsid w:val="0023271C"/>
    <w:rsid w:val="00273EBB"/>
    <w:rsid w:val="002A1A94"/>
    <w:rsid w:val="002D2BAD"/>
    <w:rsid w:val="002F516F"/>
    <w:rsid w:val="00346D59"/>
    <w:rsid w:val="0037703B"/>
    <w:rsid w:val="003A6702"/>
    <w:rsid w:val="00423ACB"/>
    <w:rsid w:val="004A684A"/>
    <w:rsid w:val="004C4978"/>
    <w:rsid w:val="005066D5"/>
    <w:rsid w:val="00537333"/>
    <w:rsid w:val="00556CB1"/>
    <w:rsid w:val="00570843"/>
    <w:rsid w:val="00574254"/>
    <w:rsid w:val="005B7C01"/>
    <w:rsid w:val="00637AA9"/>
    <w:rsid w:val="006744EE"/>
    <w:rsid w:val="006B52CD"/>
    <w:rsid w:val="006B7E61"/>
    <w:rsid w:val="006D0A0C"/>
    <w:rsid w:val="006F4432"/>
    <w:rsid w:val="00700E17"/>
    <w:rsid w:val="007077AF"/>
    <w:rsid w:val="00730F37"/>
    <w:rsid w:val="00750E74"/>
    <w:rsid w:val="00754035"/>
    <w:rsid w:val="007A0556"/>
    <w:rsid w:val="00853A11"/>
    <w:rsid w:val="008A7901"/>
    <w:rsid w:val="009023F9"/>
    <w:rsid w:val="009A5CA8"/>
    <w:rsid w:val="009A7ADA"/>
    <w:rsid w:val="009B2FE6"/>
    <w:rsid w:val="009E5977"/>
    <w:rsid w:val="009F0D64"/>
    <w:rsid w:val="00A45CBA"/>
    <w:rsid w:val="00A52032"/>
    <w:rsid w:val="00AB6170"/>
    <w:rsid w:val="00AE0A43"/>
    <w:rsid w:val="00AF6582"/>
    <w:rsid w:val="00B0365A"/>
    <w:rsid w:val="00B545A3"/>
    <w:rsid w:val="00BE2590"/>
    <w:rsid w:val="00C22B8C"/>
    <w:rsid w:val="00C85B25"/>
    <w:rsid w:val="00CD12A7"/>
    <w:rsid w:val="00D170B3"/>
    <w:rsid w:val="00D264E3"/>
    <w:rsid w:val="00D2789B"/>
    <w:rsid w:val="00D75A57"/>
    <w:rsid w:val="00DC7DF8"/>
    <w:rsid w:val="00DF4716"/>
    <w:rsid w:val="00E5327A"/>
    <w:rsid w:val="00E76E6B"/>
    <w:rsid w:val="00EE081A"/>
    <w:rsid w:val="00EE5590"/>
    <w:rsid w:val="00F67952"/>
    <w:rsid w:val="00FA7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10C9A"/>
  <w15:docId w15:val="{22B7C342-7960-4182-8CB0-F9F1CF54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3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325"/>
  </w:style>
  <w:style w:type="paragraph" w:styleId="Footer">
    <w:name w:val="footer"/>
    <w:basedOn w:val="Normal"/>
    <w:link w:val="FooterChar"/>
    <w:uiPriority w:val="99"/>
    <w:unhideWhenUsed/>
    <w:rsid w:val="00FA7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325"/>
  </w:style>
  <w:style w:type="paragraph" w:styleId="BalloonText">
    <w:name w:val="Balloon Text"/>
    <w:basedOn w:val="Normal"/>
    <w:link w:val="BalloonTextChar"/>
    <w:uiPriority w:val="99"/>
    <w:semiHidden/>
    <w:unhideWhenUsed/>
    <w:rsid w:val="00FA7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325"/>
    <w:rPr>
      <w:rFonts w:ascii="Tahoma" w:hAnsi="Tahoma" w:cs="Tahoma"/>
      <w:sz w:val="16"/>
      <w:szCs w:val="16"/>
    </w:rPr>
  </w:style>
  <w:style w:type="table" w:styleId="TableGrid">
    <w:name w:val="Table Grid"/>
    <w:basedOn w:val="TableNormal"/>
    <w:uiPriority w:val="59"/>
    <w:rsid w:val="00FA7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7325"/>
    <w:rPr>
      <w:color w:val="0000FF" w:themeColor="hyperlink"/>
      <w:u w:val="single"/>
    </w:rPr>
  </w:style>
  <w:style w:type="paragraph" w:styleId="ListParagraph">
    <w:name w:val="List Paragraph"/>
    <w:basedOn w:val="Normal"/>
    <w:uiPriority w:val="34"/>
    <w:qFormat/>
    <w:rsid w:val="00D2789B"/>
    <w:pPr>
      <w:ind w:left="720"/>
      <w:contextualSpacing/>
    </w:pPr>
  </w:style>
  <w:style w:type="character" w:styleId="FollowedHyperlink">
    <w:name w:val="FollowedHyperlink"/>
    <w:basedOn w:val="DefaultParagraphFont"/>
    <w:uiPriority w:val="99"/>
    <w:semiHidden/>
    <w:unhideWhenUsed/>
    <w:rsid w:val="00C85B25"/>
    <w:rPr>
      <w:color w:val="800080" w:themeColor="followedHyperlink"/>
      <w:u w:val="single"/>
    </w:rPr>
  </w:style>
  <w:style w:type="character" w:styleId="UnresolvedMention">
    <w:name w:val="Unresolved Mention"/>
    <w:basedOn w:val="DefaultParagraphFont"/>
    <w:uiPriority w:val="99"/>
    <w:semiHidden/>
    <w:unhideWhenUsed/>
    <w:rsid w:val="00423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52322">
      <w:bodyDiv w:val="1"/>
      <w:marLeft w:val="0"/>
      <w:marRight w:val="0"/>
      <w:marTop w:val="0"/>
      <w:marBottom w:val="0"/>
      <w:divBdr>
        <w:top w:val="none" w:sz="0" w:space="0" w:color="auto"/>
        <w:left w:val="none" w:sz="0" w:space="0" w:color="auto"/>
        <w:bottom w:val="none" w:sz="0" w:space="0" w:color="auto"/>
        <w:right w:val="none" w:sz="0" w:space="0" w:color="auto"/>
      </w:divBdr>
      <w:divsChild>
        <w:div w:id="77219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ayomnchanges@elavon.com"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ldefense.com/v3/__https:/u19570232.ct.sendgrid.net/asm/unsubscribe/?user_id=19570232&amp;data=MTne-U5xZOWiETj9vQCbV8OcDkhC5i4Q9lEHpTTeeHxoMDAwdTAwMAUPmEYRot1d4gapsqDeNXSZoCoDfhhmwn-1YCBHbIA0WZVUS6KQRj98QZ6R3z2QLVeyIP4eb24HC9qOuOUskpXLO7E36oV1na0_iOhk53zRXXb1BKUEabCL9blZdsFMke6AD93jCvtrW97Ly8M9QtE-JR8IHIoXSbtAQA8_kUs65Byoh6FBu2I8c0a1IvmKcGxk4wj03-W1RnmzRKjfJ1GW3pBpbxWZ676loIPnlExn2yJ5uUwAq818GvqEUG1zIemzoVcEN-tLZE6QjAnx_wGmr-TAwtwEy0CxI6JpOnREYlDCdFqy-xQsrpfUN5cekDq7ohARjr75VO94rod0UY_YtC6YIxVZ-gdSjooK9Om71vfPo2sAEuY00NESlXcfz0cbq9LjFQ5ezEKUOyuRa3JjrFquE48loNqPS1qJl6j4ExuNGFgqqdVqcW6X-4xiBxTSsmqJ_jZ6MlcmdtE7CguiIiNjxGUpk6-5pyABOI05CZw2imOAYLFpXTqWP9nuAvOu8uxHpLSpgbR6a-KVw9XWDuAF9vBHJvxkD2PgZaJgM8-rgXhBWgYTHLuuz_7wXRqcT7zD6rq1CPH6lNSUJziZu_wwz5dvEZ9OL1yc7QY77hHHd4EJv-cJ8BIq7o2y-kJTRhbpNoNSIt38hdmK8t_dzND7PJ6nOiwSEE1z_BUgyQB9tB08zGvvOhBYd3p74KqsgwvXp3S3tVEii2RHZKI=__;!!GRBPSLYk!7wuMNu77Qv7sDAYqFFYfbYiicP39mTJ64dzWDltLFF4kuRtiC259nRmhnUZITBpoXITzvAUs7ylxFWfudFdcQA-Mn7VIDq0$"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com/v3/__https:/u19570232.ct.sendgrid.net/ls/click?upn=u001.pwiEQBzkVVV-2F8MFjnFKkh-2Bpako47-2FNpuTCsvbDk7ZSTQDhks8jUqCkAkrArGWkfyUumolYHF7-2FanxcDjMSIZ4g-3D-3D-4-j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6V9Zq6Mn8oXc6XJ5J6Y0Br91hotc8CcoBbUZajMd-2B0yoeJssnBVAwoeR3hOD3uwyqr-2FvTSj1RLx861ndKV5dyuWd3t2dVoh2qA8w8d43gg-2Fet13o9WfvU1WM-2F6dl6ZmQeEqh-2FFmf-2FImjnX0L2l9SA6Ugj87MkBniOsOlZNy9TAo-3D__;!!GRBPSLYk!7wuMNu77Qv7sDAYqFFYfbYiicP39mTJ64dzWDltLFF4kuRtiC259nRmhnUZITBpoXITzvAUs7ylxFWfudFdcQA-M2PzWSQ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ldefense.com/v3/__https:/u19570232.ct.sendgrid.net/ls/click?upn=u001.pwiEQBzkVVV-2F8MFjnFKkhzB9-2BwI3-2BUC0z-2BF9u-2BaYebeNABwYS0WkeSFVU8hPcSf7yHJYTZ0l2eoZeNhK37d4hw-3D-3DUFoQ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xet-2BRR-2Bqa1LQnwSlVIMIgxQE8mgnobRx8iduaZ3fFoDWSQsdvUFNq5Iw-2F4v-2BwuEvNWIluWwZ7yt56MLee1-2FUA84m3nXECktZTZs2fWMJy5IbuaTGF1tdS8pZl-2FrCdUXXLjOoItLrMJuWEQXOW80R1qvNgHkW-2FOfnGPZFBHMDeBc-3D__;!!GRBPSLYk!7wuMNu77Qv7sDAYqFFYfbYiicP39mTJ64dzWDltLFF4kuRtiC259nRmhnUZITBpoXITzvAUs7ylxFWfudFdcQA-MkPsMsP8$"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lavon.co.uk/resource-center/help-with-your-solutions/opayo/account-admin-help/merchant-numbers.html?_gl=1*10jqtth*_ga*MTAwMjgzOTc4Mi4xNjgwMDkwNjY3*_ga_N9KCJP80WK*MTY4MDA5MDY2Ny4xLjEuMTY4MDA5MTE2Ni40OC4wLj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2EB35599989C40B086E174C514F0C0" ma:contentTypeVersion="18" ma:contentTypeDescription="Create a new document." ma:contentTypeScope="" ma:versionID="5a8f060f112e227334ab04ab3be527dc">
  <xsd:schema xmlns:xsd="http://www.w3.org/2001/XMLSchema" xmlns:xs="http://www.w3.org/2001/XMLSchema" xmlns:p="http://schemas.microsoft.com/office/2006/metadata/properties" xmlns:ns1="http://schemas.microsoft.com/sharepoint/v3" xmlns:ns2="fe9d4017-a5e8-48b7-85b0-3f309ff9da24" xmlns:ns3="29c348b7-b4a0-4f39-910a-befed5b89f2f" targetNamespace="http://schemas.microsoft.com/office/2006/metadata/properties" ma:root="true" ma:fieldsID="231d4bcd3d4fb106543a1df0cd3b6c11" ns1:_="" ns2:_="" ns3:_="">
    <xsd:import namespace="http://schemas.microsoft.com/sharepoint/v3"/>
    <xsd:import namespace="fe9d4017-a5e8-48b7-85b0-3f309ff9da24"/>
    <xsd:import namespace="29c348b7-b4a0-4f39-910a-befed5b89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d4017-a5e8-48b7-85b0-3f309ff9d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ffd10b-1d33-42e8-86d4-9e2d986825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c348b7-b4a0-4f39-910a-befed5b89f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da0b2e-5e9b-44ec-9904-2e738443c13a}" ma:internalName="TaxCatchAll" ma:showField="CatchAllData" ma:web="29c348b7-b4a0-4f39-910a-befed5b89f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c348b7-b4a0-4f39-910a-befed5b89f2f" xsi:nil="true"/>
    <lcf76f155ced4ddcb4097134ff3c332f xmlns="fe9d4017-a5e8-48b7-85b0-3f309ff9da24">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79E331A9-2DA8-41B2-B5DF-4A8D969EC7C0}">
  <ds:schemaRefs>
    <ds:schemaRef ds:uri="http://schemas.openxmlformats.org/officeDocument/2006/bibliography"/>
  </ds:schemaRefs>
</ds:datastoreItem>
</file>

<file path=customXml/itemProps2.xml><?xml version="1.0" encoding="utf-8"?>
<ds:datastoreItem xmlns:ds="http://schemas.openxmlformats.org/officeDocument/2006/customXml" ds:itemID="{F58491B9-3EB6-45B6-AE01-94506720221E}"/>
</file>

<file path=customXml/itemProps3.xml><?xml version="1.0" encoding="utf-8"?>
<ds:datastoreItem xmlns:ds="http://schemas.openxmlformats.org/officeDocument/2006/customXml" ds:itemID="{D6DE6E1C-BD5E-4958-984A-133D48358BB0}"/>
</file>

<file path=customXml/itemProps4.xml><?xml version="1.0" encoding="utf-8"?>
<ds:datastoreItem xmlns:ds="http://schemas.openxmlformats.org/officeDocument/2006/customXml" ds:itemID="{6375A1CD-8907-47FB-A270-90C5688918A4}"/>
</file>

<file path=docProps/app.xml><?xml version="1.0" encoding="utf-8"?>
<Properties xmlns="http://schemas.openxmlformats.org/officeDocument/2006/extended-properties" xmlns:vt="http://schemas.openxmlformats.org/officeDocument/2006/docPropsVTypes">
  <Template>Normal</Template>
  <TotalTime>7</TotalTime>
  <Pages>2</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Grieves, Christopher</dc:creator>
  <cp:lastModifiedBy>Khalil, Huss</cp:lastModifiedBy>
  <cp:revision>7</cp:revision>
  <cp:lastPrinted>2014-04-16T15:46:00Z</cp:lastPrinted>
  <dcterms:created xsi:type="dcterms:W3CDTF">2026-05-05T12:10:00Z</dcterms:created>
  <dcterms:modified xsi:type="dcterms:W3CDTF">2026-05-05T13:50:00Z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2021-11-10T12:49:23Z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2b8cfd15-698d-4566-9efd-fac88a95c2ba</vt:lpwstr>
  </property>
  <property fmtid="{D5CDD505-2E9C-101B-9397-08002B2CF9AE}" pid="8" name="MSIP_Label_320df1db-9955-4087-a541-42c2f5a9332e_ContentBits">
    <vt:lpwstr>0</vt:lpwstr>
  </property>
  <property fmtid="{D5CDD505-2E9C-101B-9397-08002B2CF9AE}" pid="9" name="ContentTypeId">
    <vt:lpwstr>0x010100422EB35599989C40B086E174C514F0C0</vt:lpwstr>
  </property>
</Properties>
</file>